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>附件2</w:t>
      </w:r>
    </w:p>
    <w:p>
      <w:pPr>
        <w:pStyle w:val="2"/>
        <w:widowControl w:val="0"/>
        <w:spacing w:before="0" w:beforeAutospacing="0" w:after="0" w:afterAutospacing="0"/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6"/>
          <w:szCs w:val="36"/>
        </w:rPr>
      </w:pPr>
      <w:bookmarkStart w:id="4" w:name="_GoBack"/>
      <w:bookmarkStart w:id="0" w:name="_Toc26438089"/>
      <w:bookmarkStart w:id="1" w:name="_Toc26437937"/>
      <w:bookmarkStart w:id="2" w:name="_Toc26450801"/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36"/>
          <w:szCs w:val="36"/>
        </w:rPr>
        <w:t>2021—2023年全国农机购置补贴机具种类范围</w:t>
      </w:r>
      <w:bookmarkEnd w:id="4"/>
      <w:bookmarkEnd w:id="0"/>
      <w:bookmarkEnd w:id="1"/>
      <w:bookmarkEnd w:id="2"/>
    </w:p>
    <w:p>
      <w:pPr>
        <w:pStyle w:val="3"/>
        <w:spacing w:before="0" w:beforeLines="0" w:after="0" w:afterLines="0"/>
        <w:rPr>
          <w:rFonts w:hint="eastAsia" w:ascii="楷体_GB2312" w:hAnsi="楷体_GB2312" w:eastAsia="楷体_GB2312" w:cs="楷体_GB2312"/>
          <w:sz w:val="32"/>
          <w:szCs w:val="32"/>
          <w:lang w:bidi="ar"/>
        </w:rPr>
      </w:pPr>
      <w:bookmarkStart w:id="3" w:name="_Toc26437938"/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（15大类44个小类172个品目）</w:t>
      </w:r>
      <w:bookmarkEnd w:id="3"/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耕整地机械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1.1耕地机械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1.1.1铧式犁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1.1.2圆盘犁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1.1.3旋耕机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1.1.4深松机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1.1.5开沟机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1.1.6耕整机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1.1.7微耕机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1.1.8机滚船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1.1.9机耕船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1.2整地机械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1.2.1圆盘耙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1.2.2起垄机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1.2.3灭茬机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1.2.4筑埂机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1.2.5铺膜机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1.2.6联合整地机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1.2.7埋茬起浆机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种植施肥机械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2.1播种机械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2.1.1条播机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2.1.2穴播机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2.1.3小粒种子播种机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2.1.4根茎作物播种机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2.1.5免耕播种机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2.1.6铺膜播种机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2.1.7水稻直播机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2.1.8精量播种机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2.1.9整地施肥播种机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2.2育苗机械设备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2.2.1种子播前处理设备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2.2.2营养钵压制机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2.2.3秧盘播种成套设备（含床土处理）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2.3栽植机械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2.3.1水稻插秧机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2.3.2秧苗移栽机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2.3.3甘蔗种植机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2.4施肥机械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2.4.1施肥机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2.4.2撒肥机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2.4.3追肥机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田间管理机械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3.1中耕机械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3.1.1中耕机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3.1.2培土机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3.1.3埋藤机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3.1.4田园管理机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3.2植保机械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3.2.1动力喷雾机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3.2.2喷杆喷雾机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3.2.3风送喷雾机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3.2.4植保无人驾驶航空器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3.3修剪机械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3.3.1茶树修剪机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3.3.2果树修剪机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3.3.3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枝条切碎机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收获机械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4.1谷物收获机械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4.1.1割晒机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4.1.2自走轮式谷物联合收割机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4.1.3自走履带式谷物联合收割机（全喂入）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4.1.4半喂入联合收割机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4.2玉米收获机械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4.2.1自走式玉米收获机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4.2.2自走式玉米籽粒联合收获机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4.2.3穗茎兼收玉米收获机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4.2.4玉米收获专用割台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4.3棉麻作物收获机械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4.3.1棉花收获机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4.4果实收获机械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4.4.1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果实捡拾机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4.4.2番茄收获机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4.4.3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辣椒收获机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4.5蔬菜收获机械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4.5.1果类蔬菜收获机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4.6花卉（茶叶）采收机械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4.6.1采茶机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4.7籽粒作物收获机械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4.7.1油菜籽收获机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4.7.2葵花籽收获机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4.8根茎作物收获机械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4.8.1薯类收获机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4.8.2甜菜收获机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4.8.3甘蔗收获机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4.8.4甘蔗割铺机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4.8.5花生收获机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4.9饲料作物收获机械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4.9.1割草机（含果园无人割草机）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4.9.2搂草机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4.9.3打（压）捆机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4.9.4圆草捆包膜机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4.9.5青饲料收获机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4.10茎秆收集处理机械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4.10.1秸秆粉碎还田机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4.10.2高秆作物割晒机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收获后处理机械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5.1脱粒机械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5.1.1稻麦脱粒机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5.1.2玉米脱粒机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5.1.3花生摘果机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5.2清选机械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5.2.1风筛清选机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5.2.2重力清选机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5.2.3窝眼清选机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5.2.4复式清选机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5.3干燥机械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5.3.1谷物烘干机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5.3.2果蔬烘干机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5.3.3油菜籽烘干机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5.4种子加工机械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5.4.1种子清选机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农产品初加工机械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6.1碾米机械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6.1.1碾米机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6.1.2组合米机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6.2磨粉（浆）机械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6.2.1磨粉机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6.2.2磨浆机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6.3果蔬加工机械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6.3.1水果分级机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6.3.2水果清洗机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6.3.3水果打蜡机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6.3.4蔬菜清洗机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6.4茶叶加工机械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6.4.1茶叶杀青机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6.4.2茶叶揉捻机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6.4.3茶叶炒（烘）干机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6.4.4茶叶筛选机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6.4.5茶叶理条机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6.5剥壳（去皮）机械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6.5.1玉米剥皮机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6.5.2花生脱壳机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6.5.3干坚果脱壳机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6.5.4剥（刮）麻机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农用搬运机械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7.1装卸机械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7.1.1抓草机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排灌机械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8.1水泵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8.1.1离心泵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8.1.2潜水电泵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8.2喷灌机械设备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8.2.1喷灌机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8.2.2微灌设备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8.2.3灌溉首部（含灌溉水增压设备、过滤设备、水质软化设备、灌溉施肥一体化设备以及营养液消毒设备等）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畜牧机械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9.1饲料（草）加工机械设备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9.1.1铡草机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9.1.2青贮切碎机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9.1.3揉丝机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9.1.4压块机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9.1.5饲料（草）粉碎机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9.1.6饲料混合机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9.1.7颗粒饲料压制机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9.1.8饲料制备（搅拌）机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9.2饲养机械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9.2.1孵化机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9.2.2喂料机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9.2.3送料机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9.2.4清粪机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9.2.5粪污固液分离机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9.3畜产品采集加工机械设备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9.3.1挤奶机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9.3.2剪羊毛机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9.3.3贮奶（冷藏）罐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水产机械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10.1水产养殖机械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10.1.1增氧机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10.1.2投饲机（含投饲无人船）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10.1.3网箱养殖设备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10.2水产捕捞机械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10.2.1绞纲机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10.2.2船用油污水分离装置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农业废弃物利用处理设备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11.1废弃物处理设备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11.1.1废弃物料烘干机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残膜回收机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沼液沼渣抽排设备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秸秆压块（粒、棒）机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病死畜禽无害化处理设备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有机废弃物好氧发酵翻堆机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有机废弃物干式厌氧发酵装置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农田基本建设机械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挖掘机械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12.1.1挖坑机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12.2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平地机械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.1平地机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设施农业设备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13.1温室大棚设备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13.1.1电动卷帘机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13.1.2热风炉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13.2食用菌生产设备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.1蒸汽灭菌设备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13.2.2食用菌料装瓶（袋）机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动力机械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14.1拖拉机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14.1.1轮式拖拉机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14.1.2手扶拖拉机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14.1.3履带式拖拉机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15.1养蜂设备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15.1.1养蜂平台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15.2其他机械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驱动耙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籽棉清理机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水帘降温设备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热水加温系统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简易保鲜储藏设备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水井钻机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旋耕播种机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大米色选机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杂粮色选机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甘蔗田间收集搬运机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秸秆膨化机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畜禽粪便发酵处理机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农业用北斗终端及辅助驾驶系统（含渔船用）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4沼气发电机组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5天然橡胶初加工专用机械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15.2.16有机肥加工设备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15.2.17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茶叶输送机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15.2.18茶叶压扁机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15.2.19茶叶色选机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0根（块）茎作物收获机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1果园作业平台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2果园轨道运输机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15.2.23秸秆收集机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4瓜果取籽机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5脱蓬（脯）机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15.2.2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莲子剥壳去皮机</w:t>
      </w:r>
    </w:p>
    <w:p>
      <w:pPr>
        <w:pStyle w:val="6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15.2.2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水产养殖水质监控设备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</w:p>
    <w:p>
      <w:r>
        <w:rPr>
          <w:rFonts w:hint="eastAsia" w:ascii="黑体" w:hAnsi="黑体" w:eastAsia="黑体" w:cs="黑体"/>
          <w:sz w:val="32"/>
          <w:szCs w:val="32"/>
        </w:rPr>
        <w:br w:type="page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013015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D5"/>
    <w:rsid w:val="00115D6F"/>
    <w:rsid w:val="00585B1D"/>
    <w:rsid w:val="005D2ED5"/>
    <w:rsid w:val="00973D40"/>
    <w:rsid w:val="692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spacing w:before="100" w:beforeLines="100" w:after="100" w:afterLines="100"/>
      <w:jc w:val="center"/>
      <w:outlineLvl w:val="1"/>
    </w:pPr>
    <w:rPr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字符"/>
    <w:basedOn w:val="8"/>
    <w:link w:val="3"/>
    <w:uiPriority w:val="9"/>
    <w:rPr>
      <w:rFonts w:ascii="Calibri" w:hAnsi="Calibri" w:eastAsia="宋体" w:cs="Times New Roman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422</Words>
  <Characters>2408</Characters>
  <Lines>20</Lines>
  <Paragraphs>5</Paragraphs>
  <TotalTime>0</TotalTime>
  <ScaleCrop>false</ScaleCrop>
  <LinksUpToDate>false</LinksUpToDate>
  <CharactersWithSpaces>2825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2021-04-06T08:28:00Z</dcterms:created>
  <dc:creator>nygc</dc:creator>
  <cp:lastModifiedBy>归心</cp:lastModifiedBy>
  <dcterms:modified xsi:type="dcterms:W3CDTF">2021-04-14T01:19:53Z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6D610CE8076E46E4A01AFC656158D39F</vt:lpwstr>
  </property>
</Properties>
</file>